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4D19" w14:textId="570B90F9" w:rsidR="007F7762" w:rsidRDefault="37DF865B" w:rsidP="00007920">
      <w:pPr>
        <w:jc w:val="center"/>
        <w:rPr>
          <w:b/>
          <w:bCs/>
        </w:rPr>
      </w:pPr>
      <w:r w:rsidRPr="0BEAA61B">
        <w:rPr>
          <w:b/>
          <w:bCs/>
        </w:rPr>
        <w:t>American Associations Week 2020</w:t>
      </w:r>
    </w:p>
    <w:p w14:paraId="7925BF67" w14:textId="77777777" w:rsidR="00E9747F" w:rsidRDefault="00E9747F" w:rsidP="00E9747F">
      <w:pPr>
        <w:jc w:val="center"/>
        <w:rPr>
          <w:b/>
          <w:bCs/>
        </w:rPr>
      </w:pPr>
      <w:r w:rsidRPr="001406D5">
        <w:rPr>
          <w:b/>
          <w:bCs/>
        </w:rPr>
        <w:t>Template Social Media</w:t>
      </w:r>
    </w:p>
    <w:p w14:paraId="382CDB77" w14:textId="77777777" w:rsidR="00E9747F" w:rsidRPr="00E9747F" w:rsidRDefault="00E9747F" w:rsidP="00E9747F">
      <w:pPr>
        <w:jc w:val="center"/>
      </w:pPr>
      <w:r w:rsidRPr="00E9747F">
        <w:t>Critically Needed Support for Associations During Coronavirus Pandemic</w:t>
      </w:r>
    </w:p>
    <w:p w14:paraId="67D9DD0C" w14:textId="3104E977" w:rsidR="5807B619" w:rsidRDefault="5807B619" w:rsidP="15BEF399">
      <w:pPr>
        <w:jc w:val="center"/>
      </w:pPr>
      <w:r>
        <w:t>#</w:t>
      </w:r>
      <w:proofErr w:type="spellStart"/>
      <w:r>
        <w:t>associationsweek</w:t>
      </w:r>
      <w:proofErr w:type="spellEnd"/>
    </w:p>
    <w:p w14:paraId="2BEC2BCA" w14:textId="3D966174" w:rsidR="00E9747F" w:rsidRDefault="00E9747F" w:rsidP="00E9747F"/>
    <w:p w14:paraId="1A00818C" w14:textId="77777777" w:rsidR="00B64FED" w:rsidRDefault="00E9747F" w:rsidP="00E9747F">
      <w:r>
        <w:t xml:space="preserve">Use the sample text below to share </w:t>
      </w:r>
      <w:r w:rsidR="2763745E">
        <w:t>your participation</w:t>
      </w:r>
      <w:r>
        <w:t xml:space="preserve"> in American Associations Week</w:t>
      </w:r>
      <w:r w:rsidR="00240942">
        <w:t xml:space="preserve"> </w:t>
      </w:r>
      <w:r w:rsidR="1A05D721">
        <w:t xml:space="preserve">2020 </w:t>
      </w:r>
      <w:r w:rsidR="00240942">
        <w:t>and to</w:t>
      </w:r>
      <w:r w:rsidR="00E97255">
        <w:t xml:space="preserve"> ask Congress to </w:t>
      </w:r>
      <w:r w:rsidR="002F6C52">
        <w:t xml:space="preserve">expand access to the Paycheck Protection Program to </w:t>
      </w:r>
      <w:r w:rsidR="002F6C52" w:rsidRPr="002F6C52">
        <w:t xml:space="preserve">501(c)(6) </w:t>
      </w:r>
      <w:r w:rsidR="2E2B37A5">
        <w:t>organizations</w:t>
      </w:r>
      <w:r w:rsidR="00240942">
        <w:t xml:space="preserve">. </w:t>
      </w:r>
      <w:r w:rsidR="000B6EC3">
        <w:t xml:space="preserve">Use the social media images under Downloadable </w:t>
      </w:r>
      <w:r w:rsidR="035B15B4">
        <w:t>Resources</w:t>
      </w:r>
      <w:r w:rsidR="000B6EC3">
        <w:t xml:space="preserve"> at </w:t>
      </w:r>
      <w:hyperlink r:id="rId10">
        <w:r w:rsidR="000B6EC3" w:rsidRPr="0BEAA61B">
          <w:rPr>
            <w:rStyle w:val="Hyperlink"/>
          </w:rPr>
          <w:t>https://www.thepowerofa.org/american-associations-week-2020/</w:t>
        </w:r>
      </w:hyperlink>
      <w:r w:rsidR="000B6EC3">
        <w:t>.</w:t>
      </w:r>
      <w:r w:rsidR="00B64FED" w:rsidRPr="00B64FED">
        <w:t xml:space="preserve"> </w:t>
      </w:r>
    </w:p>
    <w:p w14:paraId="7FB22990" w14:textId="77777777" w:rsidR="00B64FED" w:rsidRDefault="00B64FED" w:rsidP="00E9747F"/>
    <w:p w14:paraId="664B92BB" w14:textId="0F5C6F22" w:rsidR="00E9747F" w:rsidRPr="00B64FED" w:rsidRDefault="00B64FED" w:rsidP="00B64FED">
      <w:pPr>
        <w:jc w:val="center"/>
        <w:rPr>
          <w:b/>
          <w:bCs/>
        </w:rPr>
      </w:pPr>
      <w:hyperlink r:id="rId11" w:history="1">
        <w:r w:rsidRPr="00B64FED">
          <w:rPr>
            <w:rStyle w:val="Hyperlink"/>
            <w:b/>
            <w:bCs/>
          </w:rPr>
          <w:t>Click here to use the list of federal legislator social media accounts to direct your messages.</w:t>
        </w:r>
      </w:hyperlink>
    </w:p>
    <w:p w14:paraId="1E0E066C" w14:textId="77777777" w:rsidR="003F3259" w:rsidRDefault="003F3259" w:rsidP="003F325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B644D5" w14:paraId="2F66C4E5" w14:textId="77777777" w:rsidTr="000156F2">
        <w:tc>
          <w:tcPr>
            <w:tcW w:w="1075" w:type="dxa"/>
            <w:shd w:val="clear" w:color="auto" w:fill="000000" w:themeFill="text1"/>
          </w:tcPr>
          <w:p w14:paraId="798AFD44" w14:textId="77777777" w:rsidR="00B644D5" w:rsidRPr="000C1B9C" w:rsidRDefault="00B644D5" w:rsidP="00352474">
            <w:pPr>
              <w:jc w:val="center"/>
              <w:rPr>
                <w:b/>
                <w:bCs/>
              </w:rPr>
            </w:pPr>
            <w:r w:rsidRPr="000C1B9C">
              <w:rPr>
                <w:b/>
                <w:bCs/>
              </w:rPr>
              <w:t>Platform</w:t>
            </w:r>
          </w:p>
        </w:tc>
        <w:tc>
          <w:tcPr>
            <w:tcW w:w="8275" w:type="dxa"/>
            <w:shd w:val="clear" w:color="auto" w:fill="000000" w:themeFill="text1"/>
          </w:tcPr>
          <w:p w14:paraId="64230AEB" w14:textId="77777777" w:rsidR="00B644D5" w:rsidRPr="000C1B9C" w:rsidRDefault="00B644D5" w:rsidP="00352474">
            <w:pPr>
              <w:jc w:val="center"/>
              <w:rPr>
                <w:b/>
                <w:bCs/>
              </w:rPr>
            </w:pPr>
            <w:r w:rsidRPr="000C1B9C">
              <w:rPr>
                <w:b/>
                <w:bCs/>
              </w:rPr>
              <w:t>Copy</w:t>
            </w:r>
          </w:p>
        </w:tc>
      </w:tr>
      <w:tr w:rsidR="00B644D5" w14:paraId="470CDB82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149C51C5" w14:textId="27EBAE89" w:rsidR="00B644D5" w:rsidRDefault="000156F2" w:rsidP="00352474">
            <w:r>
              <w:t>Facebook</w:t>
            </w:r>
          </w:p>
        </w:tc>
        <w:tc>
          <w:tcPr>
            <w:tcW w:w="8275" w:type="dxa"/>
          </w:tcPr>
          <w:p w14:paraId="4BF9BE78" w14:textId="5AA3170F" w:rsidR="00B644D5" w:rsidRDefault="002D0ADF" w:rsidP="00352474">
            <w:r>
              <w:t xml:space="preserve">I am </w:t>
            </w:r>
            <w:r w:rsidR="006C212D">
              <w:t xml:space="preserve">participating in </w:t>
            </w:r>
            <w:r w:rsidR="00DD388F">
              <w:t xml:space="preserve">American Associations Week to call on </w:t>
            </w:r>
            <w:r w:rsidR="00B644D5">
              <w:t xml:space="preserve">Congress </w:t>
            </w:r>
            <w:r w:rsidR="00DD388F">
              <w:t xml:space="preserve">to expand the Paycheck Protection Program to </w:t>
            </w:r>
            <w:r w:rsidR="00D55DDA">
              <w:t xml:space="preserve">501c6 associations. </w:t>
            </w:r>
            <w:r w:rsidR="006C212D">
              <w:t>A</w:t>
            </w:r>
            <w:r w:rsidR="00D55DDA">
              <w:t xml:space="preserve">ssociations across the country </w:t>
            </w:r>
            <w:r w:rsidR="00B644D5">
              <w:t xml:space="preserve">urge lawmakers to include associations in critically needed </w:t>
            </w:r>
            <w:r w:rsidR="328664FF">
              <w:t xml:space="preserve">relief </w:t>
            </w:r>
            <w:r w:rsidR="00B644D5">
              <w:t xml:space="preserve">legislation. </w:t>
            </w:r>
            <w:r w:rsidR="00E7574A">
              <w:t>@</w:t>
            </w:r>
            <w:r w:rsidR="00693A0A">
              <w:t>ASAE</w:t>
            </w:r>
            <w:r w:rsidR="00700B7A">
              <w:t xml:space="preserve"> </w:t>
            </w:r>
            <w:r w:rsidR="000156F2" w:rsidRPr="004945C6">
              <w:rPr>
                <w:highlight w:val="yellow"/>
              </w:rPr>
              <w:t>&lt;</w:t>
            </w:r>
            <w:r w:rsidR="00700B7A" w:rsidRPr="004945C6">
              <w:rPr>
                <w:highlight w:val="yellow"/>
              </w:rPr>
              <w:t>insert legislator handle</w:t>
            </w:r>
            <w:r w:rsidR="000156F2" w:rsidRPr="004945C6">
              <w:rPr>
                <w:highlight w:val="yellow"/>
              </w:rPr>
              <w:t>&gt;</w:t>
            </w:r>
            <w:r w:rsidR="00500177">
              <w:t xml:space="preserve"> #</w:t>
            </w:r>
            <w:proofErr w:type="spellStart"/>
            <w:r w:rsidR="442FFE0C">
              <w:t>a</w:t>
            </w:r>
            <w:r w:rsidR="35566DDB">
              <w:t>ssociations</w:t>
            </w:r>
            <w:r w:rsidR="3F715BF2">
              <w:t>w</w:t>
            </w:r>
            <w:r w:rsidR="35566DDB">
              <w:t>eek</w:t>
            </w:r>
            <w:proofErr w:type="spellEnd"/>
          </w:p>
        </w:tc>
      </w:tr>
      <w:tr w:rsidR="00E7574A" w14:paraId="1DEDA97B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18ED2C93" w14:textId="071755AC" w:rsidR="00E7574A" w:rsidRDefault="000156F2" w:rsidP="00352474">
            <w:r>
              <w:t>Facebook</w:t>
            </w:r>
          </w:p>
        </w:tc>
        <w:tc>
          <w:tcPr>
            <w:tcW w:w="8275" w:type="dxa"/>
          </w:tcPr>
          <w:p w14:paraId="68042A05" w14:textId="18B52824" w:rsidR="00E7574A" w:rsidRDefault="000156F2" w:rsidP="00352474">
            <w:r>
              <w:t xml:space="preserve">Associations like </w:t>
            </w:r>
            <w:r w:rsidRPr="00D86F42">
              <w:rPr>
                <w:highlight w:val="yellow"/>
              </w:rPr>
              <w:t>&lt;insert organization name&gt;</w:t>
            </w:r>
            <w:r>
              <w:t xml:space="preserve"> provide critical resources and services to our members and workers across the country yet are excluded from </w:t>
            </w:r>
            <w:r w:rsidR="00BB1FDA">
              <w:t xml:space="preserve">the Paycheck Protection Program. </w:t>
            </w:r>
            <w:r w:rsidRPr="00D86F42">
              <w:rPr>
                <w:highlight w:val="yellow"/>
              </w:rPr>
              <w:t>&lt;insert legislator handle&gt;</w:t>
            </w:r>
            <w:r w:rsidR="00BD6DB1">
              <w:t>, w</w:t>
            </w:r>
            <w:r>
              <w:t xml:space="preserve">e need help and urge Congress to include associations in the Paycheck Protection Program. </w:t>
            </w:r>
          </w:p>
          <w:p w14:paraId="5DD3B5AE" w14:textId="20815433" w:rsidR="000156F2" w:rsidRDefault="3111202B" w:rsidP="00352474">
            <w:r>
              <w:t>@</w:t>
            </w:r>
            <w:proofErr w:type="spellStart"/>
            <w:r w:rsidR="29316CFC">
              <w:t>ASAE</w:t>
            </w:r>
            <w:r w:rsidR="642D1826">
              <w:t>Center</w:t>
            </w:r>
            <w:proofErr w:type="spellEnd"/>
            <w:r>
              <w:t xml:space="preserve"> </w:t>
            </w:r>
            <w:r w:rsidR="642D1826">
              <w:t>#</w:t>
            </w:r>
            <w:proofErr w:type="spellStart"/>
            <w:r w:rsidR="5892C9E1">
              <w:t>a</w:t>
            </w:r>
            <w:r w:rsidR="642D1826">
              <w:t>ssociations</w:t>
            </w:r>
            <w:r w:rsidR="6B42E9BA">
              <w:t>w</w:t>
            </w:r>
            <w:r w:rsidR="642D1826">
              <w:t>eek</w:t>
            </w:r>
            <w:proofErr w:type="spellEnd"/>
            <w:r>
              <w:t xml:space="preserve"> </w:t>
            </w:r>
          </w:p>
        </w:tc>
      </w:tr>
      <w:tr w:rsidR="00B644D5" w14:paraId="58A58CF8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534DE2DE" w14:textId="77777777" w:rsidR="00B644D5" w:rsidRDefault="00B644D5" w:rsidP="00352474">
            <w:r>
              <w:t>Twitter</w:t>
            </w:r>
          </w:p>
        </w:tc>
        <w:tc>
          <w:tcPr>
            <w:tcW w:w="8275" w:type="dxa"/>
          </w:tcPr>
          <w:p w14:paraId="6E0533EA" w14:textId="0977B9BD" w:rsidR="00B644D5" w:rsidRDefault="00B644D5" w:rsidP="00352474">
            <w:r w:rsidRPr="00D86F42">
              <w:rPr>
                <w:highlight w:val="yellow"/>
              </w:rPr>
              <w:t>&lt;Insert organization name&gt;</w:t>
            </w:r>
            <w:r>
              <w:t xml:space="preserve"> joined ASAE and</w:t>
            </w:r>
            <w:r w:rsidR="00500177">
              <w:t xml:space="preserve"> associations across the country </w:t>
            </w:r>
            <w:r>
              <w:t xml:space="preserve">to urge </w:t>
            </w:r>
            <w:proofErr w:type="gramStart"/>
            <w:r>
              <w:t xml:space="preserve">Congress  </w:t>
            </w:r>
            <w:r w:rsidR="4A1A4A37">
              <w:t>to</w:t>
            </w:r>
            <w:proofErr w:type="gramEnd"/>
            <w:r w:rsidR="4A1A4A37">
              <w:t xml:space="preserve"> provide much-needed relief</w:t>
            </w:r>
            <w:r w:rsidR="09416A4A">
              <w:t xml:space="preserve"> </w:t>
            </w:r>
            <w:r>
              <w:t xml:space="preserve">for associations </w:t>
            </w:r>
            <w:r w:rsidR="644465BD">
              <w:t>who need</w:t>
            </w:r>
            <w:r>
              <w:t xml:space="preserve"> support</w:t>
            </w:r>
            <w:r w:rsidR="0465CFFE">
              <w:t xml:space="preserve"> during COVID-19</w:t>
            </w:r>
            <w:r w:rsidR="09416A4A">
              <w:t>.</w:t>
            </w:r>
            <w:r>
              <w:t xml:space="preserve"> #</w:t>
            </w:r>
            <w:proofErr w:type="spellStart"/>
            <w:r>
              <w:t>powerofa</w:t>
            </w:r>
            <w:proofErr w:type="spellEnd"/>
            <w:r w:rsidR="00E7574A">
              <w:t xml:space="preserve"> @</w:t>
            </w:r>
            <w:proofErr w:type="spellStart"/>
            <w:r w:rsidR="00E7574A">
              <w:t>power</w:t>
            </w:r>
            <w:r w:rsidR="004810AC">
              <w:t>_</w:t>
            </w:r>
            <w:r w:rsidR="00E7574A">
              <w:t>of</w:t>
            </w:r>
            <w:r w:rsidR="004810AC">
              <w:t>_</w:t>
            </w:r>
            <w:r w:rsidR="00E7574A">
              <w:t>a</w:t>
            </w:r>
            <w:proofErr w:type="spellEnd"/>
            <w:r w:rsidR="00E7574A">
              <w:t xml:space="preserve"> @</w:t>
            </w:r>
            <w:proofErr w:type="spellStart"/>
            <w:r w:rsidR="00E7574A">
              <w:t>asae</w:t>
            </w:r>
            <w:r w:rsidR="002F1A52">
              <w:t>center</w:t>
            </w:r>
            <w:proofErr w:type="spellEnd"/>
            <w:r w:rsidR="00500177">
              <w:t xml:space="preserve"> #</w:t>
            </w:r>
            <w:proofErr w:type="spellStart"/>
            <w:r w:rsidR="79003491">
              <w:t>a</w:t>
            </w:r>
            <w:r w:rsidR="35566DDB">
              <w:t>ssociations</w:t>
            </w:r>
            <w:r w:rsidR="58941EC7">
              <w:t>w</w:t>
            </w:r>
            <w:r w:rsidR="35566DDB">
              <w:t>eek</w:t>
            </w:r>
            <w:proofErr w:type="spellEnd"/>
          </w:p>
        </w:tc>
      </w:tr>
      <w:tr w:rsidR="00E7574A" w14:paraId="77AFB1BE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6353AD7C" w14:textId="577364F8" w:rsidR="00E7574A" w:rsidRDefault="00E7574A" w:rsidP="00352474">
            <w:r>
              <w:t>Twitter</w:t>
            </w:r>
          </w:p>
        </w:tc>
        <w:tc>
          <w:tcPr>
            <w:tcW w:w="8275" w:type="dxa"/>
          </w:tcPr>
          <w:p w14:paraId="07FDA624" w14:textId="6C9D1AEA" w:rsidR="00500177" w:rsidRDefault="00500177" w:rsidP="00500177">
            <w:r w:rsidRPr="000D2805">
              <w:t>Associations are essential to a stronger America and world.</w:t>
            </w:r>
            <w:r>
              <w:t xml:space="preserve"> American Associations Week</w:t>
            </w:r>
            <w:r w:rsidR="29C28653">
              <w:t>, June 15-June 18,</w:t>
            </w:r>
            <w:r>
              <w:t xml:space="preserve"> helps </w:t>
            </w:r>
            <w:r w:rsidR="00977B49">
              <w:t>our community</w:t>
            </w:r>
            <w:r>
              <w:t xml:space="preserve"> tell that story. </w:t>
            </w:r>
            <w:r w:rsidR="35566DDB">
              <w:t xml:space="preserve">Find out more </w:t>
            </w:r>
            <w:r w:rsidR="7F6B7FBB">
              <w:t>and join now</w:t>
            </w:r>
            <w:r w:rsidR="35566DDB">
              <w:t xml:space="preserve"> at </w:t>
            </w:r>
            <w:hyperlink r:id="rId12">
              <w:r w:rsidR="35566DDB" w:rsidRPr="6B52D686">
                <w:rPr>
                  <w:rStyle w:val="Hyperlink"/>
                </w:rPr>
                <w:t>https://www.thepowerofa.org/american-associations-week-2020/</w:t>
              </w:r>
            </w:hyperlink>
            <w:r w:rsidR="35566DDB">
              <w:t>. #</w:t>
            </w:r>
            <w:proofErr w:type="spellStart"/>
            <w:r w:rsidR="408910E8">
              <w:t>a</w:t>
            </w:r>
            <w:r w:rsidR="35566DDB">
              <w:t>ssociations</w:t>
            </w:r>
            <w:r w:rsidR="6E5A97F6">
              <w:t>w</w:t>
            </w:r>
            <w:r w:rsidR="35566DDB">
              <w:t>eek</w:t>
            </w:r>
            <w:proofErr w:type="spellEnd"/>
          </w:p>
          <w:p w14:paraId="1C3350CE" w14:textId="28DB5852" w:rsidR="00E7574A" w:rsidRDefault="004810AC" w:rsidP="00352474">
            <w:r>
              <w:t>#</w:t>
            </w:r>
            <w:proofErr w:type="spellStart"/>
            <w:r>
              <w:t>powerofa</w:t>
            </w:r>
            <w:proofErr w:type="spellEnd"/>
            <w:r>
              <w:t xml:space="preserve"> @</w:t>
            </w:r>
            <w:proofErr w:type="spellStart"/>
            <w:r>
              <w:t>power_of_a</w:t>
            </w:r>
            <w:proofErr w:type="spellEnd"/>
            <w:r>
              <w:t xml:space="preserve"> @</w:t>
            </w:r>
            <w:proofErr w:type="spellStart"/>
            <w:r>
              <w:t>asae</w:t>
            </w:r>
            <w:r w:rsidR="002F1A52">
              <w:t>center</w:t>
            </w:r>
            <w:proofErr w:type="spellEnd"/>
          </w:p>
        </w:tc>
      </w:tr>
    </w:tbl>
    <w:p w14:paraId="53E5BE63" w14:textId="444F7897" w:rsidR="00B644D5" w:rsidRDefault="00B644D5" w:rsidP="00B644D5">
      <w:pPr>
        <w:rPr>
          <w:b/>
          <w:bCs/>
        </w:rPr>
      </w:pPr>
    </w:p>
    <w:p w14:paraId="5E0FE5D6" w14:textId="404B98DB" w:rsidR="003A09EE" w:rsidRDefault="003A09EE" w:rsidP="00B644D5">
      <w:pPr>
        <w:rPr>
          <w:b/>
          <w:bCs/>
        </w:rPr>
      </w:pPr>
      <w:r>
        <w:rPr>
          <w:noProof/>
        </w:rPr>
        <w:drawing>
          <wp:inline distT="0" distB="0" distL="0" distR="0" wp14:anchorId="2F33E8B8" wp14:editId="6D13A46F">
            <wp:extent cx="5943600" cy="2217420"/>
            <wp:effectExtent l="0" t="0" r="0" b="0"/>
            <wp:docPr id="1401665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A1A3" w14:textId="77777777" w:rsidR="003A09EE" w:rsidRDefault="003A09EE" w:rsidP="00B644D5">
      <w:pPr>
        <w:rPr>
          <w:b/>
          <w:bCs/>
        </w:rPr>
      </w:pPr>
    </w:p>
    <w:p w14:paraId="37D2062F" w14:textId="270CC934" w:rsidR="00B0688E" w:rsidRDefault="00B0688E" w:rsidP="00B644D5">
      <w:pPr>
        <w:rPr>
          <w:b/>
          <w:bCs/>
        </w:rPr>
      </w:pPr>
    </w:p>
    <w:sectPr w:rsidR="00B0688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A245" w14:textId="77777777" w:rsidR="007245CB" w:rsidRDefault="007245CB" w:rsidP="007F7762">
      <w:r>
        <w:separator/>
      </w:r>
    </w:p>
  </w:endnote>
  <w:endnote w:type="continuationSeparator" w:id="0">
    <w:p w14:paraId="524B2D8D" w14:textId="77777777" w:rsidR="007245CB" w:rsidRDefault="007245CB" w:rsidP="007F7762">
      <w:r>
        <w:continuationSeparator/>
      </w:r>
    </w:p>
  </w:endnote>
  <w:endnote w:type="continuationNotice" w:id="1">
    <w:p w14:paraId="663F52E5" w14:textId="77777777" w:rsidR="00224F26" w:rsidRDefault="0022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DF4C" w14:textId="77777777" w:rsidR="007245CB" w:rsidRDefault="007245CB" w:rsidP="007F7762">
      <w:r>
        <w:separator/>
      </w:r>
    </w:p>
  </w:footnote>
  <w:footnote w:type="continuationSeparator" w:id="0">
    <w:p w14:paraId="3250A89C" w14:textId="77777777" w:rsidR="007245CB" w:rsidRDefault="007245CB" w:rsidP="007F7762">
      <w:r>
        <w:continuationSeparator/>
      </w:r>
    </w:p>
  </w:footnote>
  <w:footnote w:type="continuationNotice" w:id="1">
    <w:p w14:paraId="232F0491" w14:textId="77777777" w:rsidR="00224F26" w:rsidRDefault="00224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F5AD" w14:textId="31FEB06A" w:rsidR="007F7762" w:rsidRDefault="003E53AC" w:rsidP="007F7762">
    <w:pPr>
      <w:pStyle w:val="Header"/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619F17D" wp14:editId="51B603A5">
          <wp:simplePos x="0" y="0"/>
          <wp:positionH relativeFrom="margin">
            <wp:posOffset>4774565</wp:posOffset>
          </wp:positionH>
          <wp:positionV relativeFrom="paragraph">
            <wp:posOffset>-237173</wp:posOffset>
          </wp:positionV>
          <wp:extent cx="1243330" cy="7219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40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762">
      <w:rPr>
        <w:b/>
        <w:noProof/>
        <w:sz w:val="36"/>
        <w:szCs w:val="36"/>
      </w:rPr>
      <w:drawing>
        <wp:anchor distT="0" distB="0" distL="114300" distR="114300" simplePos="0" relativeHeight="251658241" behindDoc="0" locked="0" layoutInCell="1" allowOverlap="1" wp14:anchorId="6C521762" wp14:editId="12C2ADA0">
          <wp:simplePos x="0" y="0"/>
          <wp:positionH relativeFrom="column">
            <wp:posOffset>0</wp:posOffset>
          </wp:positionH>
          <wp:positionV relativeFrom="page">
            <wp:posOffset>475298</wp:posOffset>
          </wp:positionV>
          <wp:extent cx="1426210" cy="46609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762">
      <w:rPr>
        <w:b/>
        <w:noProof/>
        <w:sz w:val="36"/>
        <w:szCs w:val="36"/>
      </w:rPr>
      <w:tab/>
    </w:r>
    <w:r w:rsidR="007F7762">
      <w:rPr>
        <w:b/>
        <w:noProof/>
        <w:sz w:val="36"/>
        <w:szCs w:val="36"/>
      </w:rPr>
      <w:tab/>
    </w:r>
  </w:p>
  <w:p w14:paraId="5F5E04F4" w14:textId="5D9F5ADC" w:rsidR="007F7762" w:rsidRDefault="007F7762">
    <w:pPr>
      <w:pStyle w:val="Header"/>
    </w:pPr>
  </w:p>
  <w:p w14:paraId="54B731D6" w14:textId="77777777" w:rsidR="007F7762" w:rsidRDefault="007F7762" w:rsidP="003E53A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8"/>
    <w:rsid w:val="00007920"/>
    <w:rsid w:val="000110DA"/>
    <w:rsid w:val="000156F2"/>
    <w:rsid w:val="00017339"/>
    <w:rsid w:val="0001EA1E"/>
    <w:rsid w:val="00035DC2"/>
    <w:rsid w:val="000B6EC3"/>
    <w:rsid w:val="000C3C9A"/>
    <w:rsid w:val="000D07BC"/>
    <w:rsid w:val="000D5668"/>
    <w:rsid w:val="000E795E"/>
    <w:rsid w:val="00101AF3"/>
    <w:rsid w:val="00103E1E"/>
    <w:rsid w:val="00107A42"/>
    <w:rsid w:val="001125D6"/>
    <w:rsid w:val="00112FC8"/>
    <w:rsid w:val="0013271E"/>
    <w:rsid w:val="00146E92"/>
    <w:rsid w:val="00167A09"/>
    <w:rsid w:val="00191F96"/>
    <w:rsid w:val="001B0A21"/>
    <w:rsid w:val="001D7442"/>
    <w:rsid w:val="002120F2"/>
    <w:rsid w:val="00220A86"/>
    <w:rsid w:val="00224F26"/>
    <w:rsid w:val="00240942"/>
    <w:rsid w:val="00240CD1"/>
    <w:rsid w:val="00245B9F"/>
    <w:rsid w:val="00254FAC"/>
    <w:rsid w:val="002579F0"/>
    <w:rsid w:val="002724DF"/>
    <w:rsid w:val="00275BB2"/>
    <w:rsid w:val="00281938"/>
    <w:rsid w:val="002A577C"/>
    <w:rsid w:val="002B40A3"/>
    <w:rsid w:val="002D0ADF"/>
    <w:rsid w:val="002D3AFC"/>
    <w:rsid w:val="002F1A52"/>
    <w:rsid w:val="002F6C52"/>
    <w:rsid w:val="00300130"/>
    <w:rsid w:val="00300972"/>
    <w:rsid w:val="00322C52"/>
    <w:rsid w:val="0033780C"/>
    <w:rsid w:val="003448D2"/>
    <w:rsid w:val="00355B75"/>
    <w:rsid w:val="003738F5"/>
    <w:rsid w:val="003A09EE"/>
    <w:rsid w:val="003A6A8A"/>
    <w:rsid w:val="003C048F"/>
    <w:rsid w:val="003D5401"/>
    <w:rsid w:val="003E53AC"/>
    <w:rsid w:val="003F3259"/>
    <w:rsid w:val="00446A0C"/>
    <w:rsid w:val="004810AC"/>
    <w:rsid w:val="004816BF"/>
    <w:rsid w:val="004945C6"/>
    <w:rsid w:val="004A6201"/>
    <w:rsid w:val="004B08F4"/>
    <w:rsid w:val="004C7AED"/>
    <w:rsid w:val="004E6CAC"/>
    <w:rsid w:val="00500177"/>
    <w:rsid w:val="00506C70"/>
    <w:rsid w:val="00554BC0"/>
    <w:rsid w:val="00562044"/>
    <w:rsid w:val="005A1A5A"/>
    <w:rsid w:val="005F40D9"/>
    <w:rsid w:val="00647443"/>
    <w:rsid w:val="00657697"/>
    <w:rsid w:val="0068695A"/>
    <w:rsid w:val="00693A0A"/>
    <w:rsid w:val="006C212D"/>
    <w:rsid w:val="006D47DB"/>
    <w:rsid w:val="006E060A"/>
    <w:rsid w:val="006E06F0"/>
    <w:rsid w:val="00700B7A"/>
    <w:rsid w:val="007245CB"/>
    <w:rsid w:val="00725C63"/>
    <w:rsid w:val="00741122"/>
    <w:rsid w:val="00774E76"/>
    <w:rsid w:val="007B78E9"/>
    <w:rsid w:val="007D6CDC"/>
    <w:rsid w:val="007E1732"/>
    <w:rsid w:val="007E2A48"/>
    <w:rsid w:val="007E476A"/>
    <w:rsid w:val="007F7762"/>
    <w:rsid w:val="00847B70"/>
    <w:rsid w:val="0085524B"/>
    <w:rsid w:val="008A5F48"/>
    <w:rsid w:val="008A6021"/>
    <w:rsid w:val="008A6084"/>
    <w:rsid w:val="008B3889"/>
    <w:rsid w:val="00910429"/>
    <w:rsid w:val="009214B9"/>
    <w:rsid w:val="009300C2"/>
    <w:rsid w:val="009331FC"/>
    <w:rsid w:val="009370BE"/>
    <w:rsid w:val="009606DC"/>
    <w:rsid w:val="00974986"/>
    <w:rsid w:val="00977B49"/>
    <w:rsid w:val="0099199B"/>
    <w:rsid w:val="00997D2B"/>
    <w:rsid w:val="00A62E09"/>
    <w:rsid w:val="00A6615F"/>
    <w:rsid w:val="00A72C7C"/>
    <w:rsid w:val="00A8438C"/>
    <w:rsid w:val="00AE37C3"/>
    <w:rsid w:val="00AE6B68"/>
    <w:rsid w:val="00AF2BC7"/>
    <w:rsid w:val="00AF6A9A"/>
    <w:rsid w:val="00B0688E"/>
    <w:rsid w:val="00B35764"/>
    <w:rsid w:val="00B6349E"/>
    <w:rsid w:val="00B644D5"/>
    <w:rsid w:val="00B64C94"/>
    <w:rsid w:val="00B64E63"/>
    <w:rsid w:val="00B64FED"/>
    <w:rsid w:val="00B66279"/>
    <w:rsid w:val="00B6708F"/>
    <w:rsid w:val="00BA6DB6"/>
    <w:rsid w:val="00BB1FDA"/>
    <w:rsid w:val="00BB4B97"/>
    <w:rsid w:val="00BD6DB1"/>
    <w:rsid w:val="00BE2014"/>
    <w:rsid w:val="00BE54BD"/>
    <w:rsid w:val="00C23D4F"/>
    <w:rsid w:val="00C274AF"/>
    <w:rsid w:val="00C6740D"/>
    <w:rsid w:val="00C8552C"/>
    <w:rsid w:val="00CF60E9"/>
    <w:rsid w:val="00D06B1C"/>
    <w:rsid w:val="00D460D8"/>
    <w:rsid w:val="00D4737C"/>
    <w:rsid w:val="00D55DDA"/>
    <w:rsid w:val="00D86F42"/>
    <w:rsid w:val="00DB4F38"/>
    <w:rsid w:val="00DB7EEE"/>
    <w:rsid w:val="00DD388F"/>
    <w:rsid w:val="00DE1125"/>
    <w:rsid w:val="00DE1EAE"/>
    <w:rsid w:val="00E036F2"/>
    <w:rsid w:val="00E22867"/>
    <w:rsid w:val="00E7574A"/>
    <w:rsid w:val="00E75F96"/>
    <w:rsid w:val="00E925BE"/>
    <w:rsid w:val="00E97255"/>
    <w:rsid w:val="00E9747F"/>
    <w:rsid w:val="00EA1A0E"/>
    <w:rsid w:val="00EF01E4"/>
    <w:rsid w:val="00EF3DB9"/>
    <w:rsid w:val="00F03511"/>
    <w:rsid w:val="00F32916"/>
    <w:rsid w:val="00F41AA2"/>
    <w:rsid w:val="00F42013"/>
    <w:rsid w:val="00F47C1D"/>
    <w:rsid w:val="00F76EE5"/>
    <w:rsid w:val="00F8167B"/>
    <w:rsid w:val="00F964E5"/>
    <w:rsid w:val="00FC13D7"/>
    <w:rsid w:val="00FF7F17"/>
    <w:rsid w:val="035B15B4"/>
    <w:rsid w:val="038F4EE3"/>
    <w:rsid w:val="0465CFFE"/>
    <w:rsid w:val="047850B6"/>
    <w:rsid w:val="09416A4A"/>
    <w:rsid w:val="0BEAA61B"/>
    <w:rsid w:val="105ADCE8"/>
    <w:rsid w:val="1265E544"/>
    <w:rsid w:val="15BEF399"/>
    <w:rsid w:val="17825338"/>
    <w:rsid w:val="19A94067"/>
    <w:rsid w:val="1A05D721"/>
    <w:rsid w:val="1AE0DADD"/>
    <w:rsid w:val="1F083088"/>
    <w:rsid w:val="2049611B"/>
    <w:rsid w:val="22A0C3D4"/>
    <w:rsid w:val="255C26AA"/>
    <w:rsid w:val="2763745E"/>
    <w:rsid w:val="28BF403A"/>
    <w:rsid w:val="29316CFC"/>
    <w:rsid w:val="29C28653"/>
    <w:rsid w:val="2B343636"/>
    <w:rsid w:val="2E2B37A5"/>
    <w:rsid w:val="3111202B"/>
    <w:rsid w:val="328664FF"/>
    <w:rsid w:val="3292B414"/>
    <w:rsid w:val="34187F7D"/>
    <w:rsid w:val="35566DDB"/>
    <w:rsid w:val="359769E8"/>
    <w:rsid w:val="362D6C10"/>
    <w:rsid w:val="37DF865B"/>
    <w:rsid w:val="3CDD836D"/>
    <w:rsid w:val="3ECA00B4"/>
    <w:rsid w:val="3F715BF2"/>
    <w:rsid w:val="408910E8"/>
    <w:rsid w:val="442FFE0C"/>
    <w:rsid w:val="4A1A4A37"/>
    <w:rsid w:val="5807B619"/>
    <w:rsid w:val="588128CC"/>
    <w:rsid w:val="5892C9E1"/>
    <w:rsid w:val="58941EC7"/>
    <w:rsid w:val="59CEF459"/>
    <w:rsid w:val="5A02E8C1"/>
    <w:rsid w:val="5C02BBA3"/>
    <w:rsid w:val="60511E0C"/>
    <w:rsid w:val="60A4D374"/>
    <w:rsid w:val="642D1826"/>
    <w:rsid w:val="644465BD"/>
    <w:rsid w:val="66249A64"/>
    <w:rsid w:val="6B42E9BA"/>
    <w:rsid w:val="6B52D686"/>
    <w:rsid w:val="6E5A97F6"/>
    <w:rsid w:val="6ED2ED3F"/>
    <w:rsid w:val="6F7D5712"/>
    <w:rsid w:val="70F1E419"/>
    <w:rsid w:val="72271CEB"/>
    <w:rsid w:val="75E4ED85"/>
    <w:rsid w:val="75FC936A"/>
    <w:rsid w:val="787BBCDF"/>
    <w:rsid w:val="79003491"/>
    <w:rsid w:val="792C331C"/>
    <w:rsid w:val="79B2E81A"/>
    <w:rsid w:val="7C3F22F4"/>
    <w:rsid w:val="7F6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BEF75"/>
  <w15:chartTrackingRefBased/>
  <w15:docId w15:val="{77641AD6-0D83-4722-B19E-2D481C5A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62"/>
  </w:style>
  <w:style w:type="paragraph" w:styleId="Footer">
    <w:name w:val="footer"/>
    <w:basedOn w:val="Normal"/>
    <w:link w:val="FooterChar"/>
    <w:uiPriority w:val="99"/>
    <w:unhideWhenUsed/>
    <w:rsid w:val="007F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62"/>
  </w:style>
  <w:style w:type="character" w:styleId="Hyperlink">
    <w:name w:val="Hyperlink"/>
    <w:basedOn w:val="DefaultParagraphFont"/>
    <w:uiPriority w:val="99"/>
    <w:unhideWhenUsed/>
    <w:rsid w:val="00C27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E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powerofa.org/american-associations-week-202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powerofa.org/wp-content/uploads/2020/04/federal_legislator_social_account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hepowerofa.org/american-associations-week-20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7A668321504BABBA369C417080D4" ma:contentTypeVersion="6" ma:contentTypeDescription="Create a new document." ma:contentTypeScope="" ma:versionID="ac7755097534e65ca4af544688df3c50">
  <xsd:schema xmlns:xsd="http://www.w3.org/2001/XMLSchema" xmlns:xs="http://www.w3.org/2001/XMLSchema" xmlns:p="http://schemas.microsoft.com/office/2006/metadata/properties" xmlns:ns2="b8c96506-ffc0-4c98-9d49-fce755145b3a" xmlns:ns3="7c229591-125e-4f3b-9343-b2ebc0489e30" targetNamespace="http://schemas.microsoft.com/office/2006/metadata/properties" ma:root="true" ma:fieldsID="76a93e30d9dbbd2fd3c27f62019e2c6b" ns2:_="" ns3:_="">
    <xsd:import namespace="b8c96506-ffc0-4c98-9d49-fce755145b3a"/>
    <xsd:import namespace="7c229591-125e-4f3b-9343-b2ebc0489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6506-ffc0-4c98-9d49-fce755145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9591-125e-4f3b-9343-b2ebc048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4A2B2-ED61-4AC4-ACA8-E7941FAF8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46E69-06E8-440B-B10C-255E87DB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96506-ffc0-4c98-9d49-fce755145b3a"/>
    <ds:schemaRef ds:uri="7c229591-125e-4f3b-9343-b2ebc0489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3825F-5A3D-413A-BD8F-47D98067167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8c96506-ffc0-4c98-9d49-fce755145b3a"/>
    <ds:schemaRef ds:uri="http://purl.org/dc/dcmitype/"/>
    <ds:schemaRef ds:uri="http://schemas.openxmlformats.org/package/2006/metadata/core-properties"/>
    <ds:schemaRef ds:uri="http://purl.org/dc/terms/"/>
    <ds:schemaRef ds:uri="7c229591-125e-4f3b-9343-b2ebc0489e3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Mary Kate Cunningham, CAE</cp:lastModifiedBy>
  <cp:revision>2</cp:revision>
  <cp:lastPrinted>2020-06-09T14:14:00Z</cp:lastPrinted>
  <dcterms:created xsi:type="dcterms:W3CDTF">2020-06-09T16:13:00Z</dcterms:created>
  <dcterms:modified xsi:type="dcterms:W3CDTF">2020-06-09T16:13:00Z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0x0101000DBE7A668321504BABBA369C417080D4</vt:lpwstr>
  </property>
</Properties>
</file>