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E1" w:rsidRDefault="00634EE1" w:rsidP="00634EE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[</w:t>
      </w:r>
      <w:r w:rsidRPr="00634EE1">
        <w:rPr>
          <w:rFonts w:ascii="Times New Roman" w:hAnsi="Times New Roman" w:cs="Times New Roman"/>
          <w:b/>
        </w:rPr>
        <w:t>Organization Letterhead]</w:t>
      </w:r>
    </w:p>
    <w:p w:rsidR="00634EE1" w:rsidRDefault="00634EE1" w:rsidP="00634E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:rsidR="00634EE1" w:rsidRPr="00634EE1" w:rsidRDefault="00634EE1" w:rsidP="00634EE1">
      <w:pPr>
        <w:jc w:val="right"/>
        <w:rPr>
          <w:rFonts w:ascii="Times New Roman" w:hAnsi="Times New Roman" w:cs="Times New Roman"/>
        </w:rPr>
      </w:pPr>
    </w:p>
    <w:p w:rsidR="00634EE1" w:rsidRPr="00634EE1" w:rsidRDefault="00634EE1" w:rsidP="00634EE1">
      <w:pPr>
        <w:rPr>
          <w:rFonts w:ascii="Times New Roman" w:hAnsi="Times New Roman" w:cs="Times New Roman"/>
        </w:rPr>
      </w:pPr>
      <w:r w:rsidRPr="00634EE1">
        <w:rPr>
          <w:rFonts w:ascii="Times New Roman" w:hAnsi="Times New Roman" w:cs="Times New Roman"/>
        </w:rPr>
        <w:t xml:space="preserve">Melissa Smith, </w:t>
      </w:r>
      <w:r w:rsidRPr="00634EE1">
        <w:rPr>
          <w:rFonts w:ascii="Times New Roman" w:hAnsi="Times New Roman" w:cs="Times New Roman"/>
        </w:rPr>
        <w:br/>
        <w:t>Director of the Division of Regulations, Legislation, and Interpretation</w:t>
      </w:r>
      <w:r w:rsidRPr="00634EE1">
        <w:rPr>
          <w:rFonts w:ascii="Times New Roman" w:hAnsi="Times New Roman" w:cs="Times New Roman"/>
        </w:rPr>
        <w:br/>
        <w:t>Wage and Hour Division, U.S. Department of Labor</w:t>
      </w:r>
      <w:r w:rsidRPr="00634EE1">
        <w:rPr>
          <w:rFonts w:ascii="Times New Roman" w:hAnsi="Times New Roman" w:cs="Times New Roman"/>
        </w:rPr>
        <w:br/>
        <w:t>Room S-3502</w:t>
      </w:r>
      <w:r w:rsidRPr="00634EE1">
        <w:rPr>
          <w:rFonts w:ascii="Times New Roman" w:hAnsi="Times New Roman" w:cs="Times New Roman"/>
        </w:rPr>
        <w:br/>
        <w:t>200 Constitution Avenue NW.</w:t>
      </w:r>
      <w:r w:rsidRPr="00634EE1">
        <w:rPr>
          <w:rFonts w:ascii="Times New Roman" w:hAnsi="Times New Roman" w:cs="Times New Roman"/>
        </w:rPr>
        <w:br/>
        <w:t>Washington, DC 20210</w:t>
      </w:r>
    </w:p>
    <w:p w:rsidR="00634EE1" w:rsidRDefault="00634EE1" w:rsidP="002C38DD">
      <w:pPr>
        <w:jc w:val="center"/>
        <w:rPr>
          <w:rFonts w:ascii="Times New Roman" w:hAnsi="Times New Roman" w:cs="Times New Roman"/>
          <w:b/>
        </w:rPr>
      </w:pPr>
    </w:p>
    <w:p w:rsidR="00634EE1" w:rsidRPr="00634EE1" w:rsidRDefault="00634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Re: </w:t>
      </w:r>
      <w:r w:rsidR="007716DC">
        <w:rPr>
          <w:rFonts w:ascii="Times New Roman" w:hAnsi="Times New Roman" w:cs="Times New Roman"/>
        </w:rPr>
        <w:t xml:space="preserve"> Request for Information on Changes to the Overtime Regu</w:t>
      </w:r>
      <w:r w:rsidR="00AB432C">
        <w:rPr>
          <w:rFonts w:ascii="Times New Roman" w:hAnsi="Times New Roman" w:cs="Times New Roman"/>
        </w:rPr>
        <w:t>l</w:t>
      </w:r>
      <w:r w:rsidR="007716DC">
        <w:rPr>
          <w:rFonts w:ascii="Times New Roman" w:hAnsi="Times New Roman" w:cs="Times New Roman"/>
        </w:rPr>
        <w:t>ations</w:t>
      </w:r>
    </w:p>
    <w:p w:rsidR="00AB432C" w:rsidRDefault="00AB4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Smith,</w:t>
      </w:r>
    </w:p>
    <w:p w:rsidR="00DE3F97" w:rsidRDefault="0077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[ASSOCIATION NAME]</w:t>
      </w:r>
      <w:r w:rsidR="001566AE" w:rsidRPr="001566AE">
        <w:rPr>
          <w:rFonts w:ascii="Times New Roman" w:hAnsi="Times New Roman" w:cs="Times New Roman"/>
        </w:rPr>
        <w:t xml:space="preserve"> respectfully submits these comments </w:t>
      </w:r>
      <w:r>
        <w:rPr>
          <w:rFonts w:ascii="Times New Roman" w:hAnsi="Times New Roman" w:cs="Times New Roman"/>
        </w:rPr>
        <w:t>in response to</w:t>
      </w:r>
      <w:r w:rsidR="001566AE" w:rsidRPr="001566AE">
        <w:rPr>
          <w:rFonts w:ascii="Times New Roman" w:hAnsi="Times New Roman" w:cs="Times New Roman"/>
        </w:rPr>
        <w:t xml:space="preserve"> the U.S. Department of Labor’s July </w:t>
      </w:r>
      <w:r>
        <w:rPr>
          <w:rFonts w:ascii="Times New Roman" w:hAnsi="Times New Roman" w:cs="Times New Roman"/>
        </w:rPr>
        <w:t>2</w:t>
      </w:r>
      <w:r w:rsidR="001566AE" w:rsidRPr="001566AE">
        <w:rPr>
          <w:rFonts w:ascii="Times New Roman" w:hAnsi="Times New Roman" w:cs="Times New Roman"/>
        </w:rPr>
        <w:t>6, 201</w:t>
      </w:r>
      <w:r>
        <w:rPr>
          <w:rFonts w:ascii="Times New Roman" w:hAnsi="Times New Roman" w:cs="Times New Roman"/>
        </w:rPr>
        <w:t>7</w:t>
      </w:r>
      <w:r w:rsidR="002C38DD" w:rsidRPr="001566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Request for Information seeking public input prior to issuing proposed changes to the salary level test of </w:t>
      </w:r>
      <w:r w:rsidR="00A155FA" w:rsidRPr="001566AE">
        <w:rPr>
          <w:rFonts w:ascii="Times New Roman" w:hAnsi="Times New Roman" w:cs="Times New Roman"/>
        </w:rPr>
        <w:t xml:space="preserve">the Fair Labor Standards Act (“FLSA”) </w:t>
      </w:r>
      <w:r w:rsidR="002C38DD" w:rsidRPr="001566AE">
        <w:rPr>
          <w:rFonts w:ascii="Times New Roman" w:hAnsi="Times New Roman" w:cs="Times New Roman"/>
        </w:rPr>
        <w:t xml:space="preserve">regulations </w:t>
      </w:r>
      <w:r w:rsidR="00A155FA" w:rsidRPr="001566AE">
        <w:rPr>
          <w:rFonts w:ascii="Times New Roman" w:hAnsi="Times New Roman" w:cs="Times New Roman"/>
        </w:rPr>
        <w:t>implementing the exemption from minimum wage and overtime pay for executive, administrative,</w:t>
      </w:r>
      <w:r>
        <w:rPr>
          <w:rFonts w:ascii="Times New Roman" w:hAnsi="Times New Roman" w:cs="Times New Roman"/>
        </w:rPr>
        <w:t xml:space="preserve"> and </w:t>
      </w:r>
      <w:r w:rsidR="00A155FA" w:rsidRPr="001566AE">
        <w:rPr>
          <w:rFonts w:ascii="Times New Roman" w:hAnsi="Times New Roman" w:cs="Times New Roman"/>
        </w:rPr>
        <w:t>professional employees</w:t>
      </w:r>
      <w:r>
        <w:rPr>
          <w:rFonts w:ascii="Times New Roman" w:hAnsi="Times New Roman" w:cs="Times New Roman"/>
        </w:rPr>
        <w:t xml:space="preserve"> (the “EAP exemptions”)</w:t>
      </w:r>
      <w:r w:rsidR="002C38DD" w:rsidRPr="001566A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[ASSOCIATION NAME]</w:t>
      </w:r>
      <w:r w:rsidR="00DE3F97" w:rsidRPr="00DE3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a non-profit organization organized to [_______]</w:t>
      </w:r>
      <w:r w:rsidR="00DE3F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We employ ___ employees, many of whom would be converted </w:t>
      </w:r>
      <w:r w:rsidR="00DB73C9">
        <w:rPr>
          <w:rFonts w:ascii="Times New Roman" w:hAnsi="Times New Roman" w:cs="Times New Roman"/>
        </w:rPr>
        <w:t xml:space="preserve">from exempt </w:t>
      </w:r>
      <w:r>
        <w:rPr>
          <w:rFonts w:ascii="Times New Roman" w:hAnsi="Times New Roman" w:cs="Times New Roman"/>
        </w:rPr>
        <w:t xml:space="preserve">to non-exempt status if the minimum salary level for the EAP exemptions </w:t>
      </w:r>
      <w:r w:rsidR="00DB73C9">
        <w:rPr>
          <w:rFonts w:ascii="Times New Roman" w:hAnsi="Times New Roman" w:cs="Times New Roman"/>
        </w:rPr>
        <w:t>increases</w:t>
      </w:r>
      <w:r>
        <w:rPr>
          <w:rFonts w:ascii="Times New Roman" w:hAnsi="Times New Roman" w:cs="Times New Roman"/>
        </w:rPr>
        <w:t xml:space="preserve"> to $47,476, as specified in the 2016 Final Rule.  </w:t>
      </w:r>
    </w:p>
    <w:p w:rsidR="002C38DD" w:rsidRDefault="0077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[ASSOCIATION NAME]</w:t>
      </w:r>
      <w:r w:rsidR="001566AE" w:rsidRPr="001566AE">
        <w:rPr>
          <w:rFonts w:ascii="Times New Roman" w:hAnsi="Times New Roman" w:cs="Times New Roman"/>
        </w:rPr>
        <w:t xml:space="preserve"> supports </w:t>
      </w:r>
      <w:r w:rsidR="001A080F">
        <w:rPr>
          <w:rFonts w:ascii="Times New Roman" w:hAnsi="Times New Roman" w:cs="Times New Roman"/>
        </w:rPr>
        <w:t xml:space="preserve">raising the minimum salary level for the EAP exemptions to reflect inflation and increases in </w:t>
      </w:r>
      <w:r w:rsidR="00AB432C">
        <w:rPr>
          <w:rFonts w:ascii="Times New Roman" w:hAnsi="Times New Roman" w:cs="Times New Roman"/>
        </w:rPr>
        <w:t xml:space="preserve">the </w:t>
      </w:r>
      <w:r w:rsidR="001A080F">
        <w:rPr>
          <w:rFonts w:ascii="Times New Roman" w:hAnsi="Times New Roman" w:cs="Times New Roman"/>
        </w:rPr>
        <w:t>costs of living since the previous update in 2004</w:t>
      </w:r>
      <w:r w:rsidR="001566AE" w:rsidRPr="001566AE">
        <w:rPr>
          <w:rFonts w:ascii="Times New Roman" w:hAnsi="Times New Roman" w:cs="Times New Roman"/>
        </w:rPr>
        <w:t>.</w:t>
      </w:r>
      <w:r w:rsidR="00723DAB">
        <w:rPr>
          <w:rFonts w:ascii="Times New Roman" w:hAnsi="Times New Roman" w:cs="Times New Roman"/>
        </w:rPr>
        <w:t xml:space="preserve">  </w:t>
      </w:r>
      <w:r w:rsidR="001A080F">
        <w:rPr>
          <w:rFonts w:ascii="Times New Roman" w:hAnsi="Times New Roman" w:cs="Times New Roman"/>
        </w:rPr>
        <w:t>The $47,476 level is too high, however.  Currently, ___ % of [ASSOCIATION NAME]’s are non-exempt; if the 2016 Final Rule takes effect, that will in</w:t>
      </w:r>
      <w:r w:rsidR="004F0674">
        <w:rPr>
          <w:rFonts w:ascii="Times New Roman" w:hAnsi="Times New Roman" w:cs="Times New Roman"/>
        </w:rPr>
        <w:t xml:space="preserve">crease to ___% of our workforce, including positions in which the employees [manage two or more full-time employees / are required to hold advanced degrees to perform their positions / have been classified as meeting the administrative exemption because of the high degree of independent judgment they exercise on matters of significance to our organization].  </w:t>
      </w:r>
    </w:p>
    <w:p w:rsidR="001A080F" w:rsidRDefault="004F0674" w:rsidP="004F0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Converting these employees to non-exempt would have a significant adverse effect on our organization and on our employees.  As a nonprofit, we</w:t>
      </w:r>
      <w:r w:rsidR="001A080F">
        <w:rPr>
          <w:rFonts w:ascii="Times New Roman" w:hAnsi="Times New Roman" w:cs="Times New Roman"/>
        </w:rPr>
        <w:t xml:space="preserve"> operate on tight budget designed to maximize the percentage of </w:t>
      </w:r>
      <w:r w:rsidR="00AB432C">
        <w:rPr>
          <w:rFonts w:ascii="Times New Roman" w:hAnsi="Times New Roman" w:cs="Times New Roman"/>
        </w:rPr>
        <w:t>our</w:t>
      </w:r>
      <w:r w:rsidR="001A080F">
        <w:rPr>
          <w:rFonts w:ascii="Times New Roman" w:hAnsi="Times New Roman" w:cs="Times New Roman"/>
        </w:rPr>
        <w:t xml:space="preserve"> revenues directed towards </w:t>
      </w:r>
      <w:r w:rsidR="00AB432C">
        <w:rPr>
          <w:rFonts w:ascii="Times New Roman" w:hAnsi="Times New Roman" w:cs="Times New Roman"/>
        </w:rPr>
        <w:t>our</w:t>
      </w:r>
      <w:r w:rsidR="001A080F">
        <w:rPr>
          <w:rFonts w:ascii="Times New Roman" w:hAnsi="Times New Roman" w:cs="Times New Roman"/>
        </w:rPr>
        <w:t xml:space="preserve"> organizational mission</w:t>
      </w:r>
      <w:r>
        <w:rPr>
          <w:rFonts w:ascii="Times New Roman" w:hAnsi="Times New Roman" w:cs="Times New Roman"/>
        </w:rPr>
        <w:t xml:space="preserve">.  Our operating expenses are funded </w:t>
      </w:r>
      <w:r w:rsidR="001A080F">
        <w:rPr>
          <w:rFonts w:ascii="Times New Roman" w:hAnsi="Times New Roman" w:cs="Times New Roman"/>
        </w:rPr>
        <w:t xml:space="preserve">primarily </w:t>
      </w:r>
      <w:r>
        <w:rPr>
          <w:rFonts w:ascii="Times New Roman" w:hAnsi="Times New Roman" w:cs="Times New Roman"/>
        </w:rPr>
        <w:t>by</w:t>
      </w:r>
      <w:r w:rsidR="001A0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r w:rsidR="001A080F">
        <w:rPr>
          <w:rFonts w:ascii="Times New Roman" w:hAnsi="Times New Roman" w:cs="Times New Roman"/>
        </w:rPr>
        <w:t>member dues</w:t>
      </w:r>
      <w:r>
        <w:rPr>
          <w:rFonts w:ascii="Times New Roman" w:hAnsi="Times New Roman" w:cs="Times New Roman"/>
        </w:rPr>
        <w:t>/</w:t>
      </w:r>
      <w:r w:rsidR="001A080F">
        <w:rPr>
          <w:rFonts w:ascii="Times New Roman" w:hAnsi="Times New Roman" w:cs="Times New Roman"/>
        </w:rPr>
        <w:t>donations</w:t>
      </w:r>
      <w:r>
        <w:rPr>
          <w:rFonts w:ascii="Times New Roman" w:hAnsi="Times New Roman" w:cs="Times New Roman"/>
        </w:rPr>
        <w:t>/</w:t>
      </w:r>
      <w:r w:rsidR="001A080F">
        <w:rPr>
          <w:rFonts w:ascii="Times New Roman" w:hAnsi="Times New Roman" w:cs="Times New Roman"/>
        </w:rPr>
        <w:t>grant funds</w:t>
      </w:r>
      <w:r>
        <w:rPr>
          <w:rFonts w:ascii="Times New Roman" w:hAnsi="Times New Roman" w:cs="Times New Roman"/>
        </w:rPr>
        <w:t>/payments from government agencies].  We</w:t>
      </w:r>
      <w:r w:rsidR="001A080F">
        <w:rPr>
          <w:rFonts w:ascii="Times New Roman" w:hAnsi="Times New Roman" w:cs="Times New Roman"/>
        </w:rPr>
        <w:t xml:space="preserve"> have no paying customers to whom </w:t>
      </w:r>
      <w:r>
        <w:rPr>
          <w:rFonts w:ascii="Times New Roman" w:hAnsi="Times New Roman" w:cs="Times New Roman"/>
        </w:rPr>
        <w:t>we</w:t>
      </w:r>
      <w:r w:rsidR="001A080F">
        <w:rPr>
          <w:rFonts w:ascii="Times New Roman" w:hAnsi="Times New Roman" w:cs="Times New Roman"/>
        </w:rPr>
        <w:t xml:space="preserve"> can pass on increased payroll costs, and no owners or shareholders who can support an increase in total employee compensation costs through accepting a reduction in profits or dividend payments</w:t>
      </w:r>
      <w:r>
        <w:rPr>
          <w:rFonts w:ascii="Times New Roman" w:hAnsi="Times New Roman" w:cs="Times New Roman"/>
        </w:rPr>
        <w:t>.  Accordingly, any increases in overall personnel costs would require off-setting cuts in the services we provide.</w:t>
      </w:r>
    </w:p>
    <w:p w:rsidR="004F0674" w:rsidRDefault="00AB432C" w:rsidP="004F0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particular, currently exempt employees provide [describe services], which entails [travel/weekend work/evening work/occasional long hours].  Under the 2016 Final Rule, [ASSOCIATION NAME] would have be pay for these at premium overtime rates.  Since our budget does not provide flexibility for such a large increase in personnel payments, we are faced with unpalatable choices:</w:t>
      </w:r>
    </w:p>
    <w:p w:rsidR="00AB432C" w:rsidRDefault="00AB432C" w:rsidP="00AB43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our service levels</w:t>
      </w:r>
      <w:r w:rsidR="007D6395">
        <w:rPr>
          <w:rFonts w:ascii="Times New Roman" w:hAnsi="Times New Roman" w:cs="Times New Roman"/>
        </w:rPr>
        <w:t xml:space="preserve"> to avoid overtime</w:t>
      </w:r>
      <w:r w:rsidR="0072246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which would undermine our effectiveness;</w:t>
      </w:r>
    </w:p>
    <w:p w:rsidR="00AB432C" w:rsidRDefault="00AB432C" w:rsidP="00AB43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Convert the affected employees to non-exempt status at a lower hourly rate, so that payment of overtime does not increase their overall annual compensation</w:t>
      </w:r>
      <w:r w:rsidR="0072246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which would</w:t>
      </w:r>
      <w:r w:rsidR="007D6395">
        <w:rPr>
          <w:rFonts w:ascii="Times New Roman" w:hAnsi="Times New Roman" w:cs="Times New Roman"/>
        </w:rPr>
        <w:t xml:space="preserve"> harm morale and be perceived as a demotion;</w:t>
      </w:r>
    </w:p>
    <w:p w:rsidR="007D6395" w:rsidRDefault="007D6395" w:rsidP="00AB43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positions in order to fund the additional overtime obligation – which would hurt the terminated employees and our organization; or</w:t>
      </w:r>
    </w:p>
    <w:p w:rsidR="007D6395" w:rsidRPr="00AB432C" w:rsidRDefault="007D6395" w:rsidP="00AB43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 the remaining exempt employees to absorb some of the duties of the newly non-exempt employees – which would be felt as an unfair burden by the exempt employees and restrict the newly non-exempt employees from career growth.</w:t>
      </w:r>
    </w:p>
    <w:p w:rsidR="00397FBD" w:rsidRDefault="00397FBD" w:rsidP="00DB1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86D7B">
        <w:rPr>
          <w:rFonts w:ascii="Times New Roman" w:hAnsi="Times New Roman" w:cs="Times New Roman"/>
        </w:rPr>
        <w:t>o avoid these negative consequences, t</w:t>
      </w:r>
      <w:r>
        <w:rPr>
          <w:rFonts w:ascii="Times New Roman" w:hAnsi="Times New Roman" w:cs="Times New Roman"/>
        </w:rPr>
        <w:t xml:space="preserve">he Department should either set a lower salary level applicable to all employers or set the minimum salary level at a lower percentile of the national average for nonprofit </w:t>
      </w:r>
      <w:r w:rsidR="004F47E7">
        <w:rPr>
          <w:rFonts w:ascii="Times New Roman" w:hAnsi="Times New Roman" w:cs="Times New Roman"/>
        </w:rPr>
        <w:t xml:space="preserve">and/or small </w:t>
      </w:r>
      <w:r>
        <w:rPr>
          <w:rFonts w:ascii="Times New Roman" w:hAnsi="Times New Roman" w:cs="Times New Roman"/>
        </w:rPr>
        <w:t xml:space="preserve">employers.  </w:t>
      </w:r>
      <w:r w:rsidR="0046140F">
        <w:rPr>
          <w:rFonts w:ascii="Times New Roman" w:hAnsi="Times New Roman" w:cs="Times New Roman"/>
        </w:rPr>
        <w:t xml:space="preserve">Because the duties test will still distinguish appropriately between exempt and non-exempt positions, </w:t>
      </w:r>
      <w:r w:rsidR="007716DC">
        <w:rPr>
          <w:rFonts w:ascii="Times New Roman" w:hAnsi="Times New Roman" w:cs="Times New Roman"/>
        </w:rPr>
        <w:t>[ASSOCIATION NAME]</w:t>
      </w:r>
      <w:r w:rsidR="0046140F">
        <w:rPr>
          <w:rFonts w:ascii="Times New Roman" w:hAnsi="Times New Roman" w:cs="Times New Roman"/>
        </w:rPr>
        <w:t>’s proposed alternative of a lower salary level threshold, at least for small and/or nonprofit employers, would still meet the objectives of the FLSA.</w:t>
      </w:r>
      <w:r w:rsidR="008D333E">
        <w:rPr>
          <w:rFonts w:ascii="Times New Roman" w:hAnsi="Times New Roman" w:cs="Times New Roman"/>
        </w:rPr>
        <w:t xml:space="preserve">  The 2016 Final Rule recognized that nonprofit institutions of higher education merited exceptions from the generally applicable changes to the salary level test, </w:t>
      </w:r>
      <w:r w:rsidR="00DB110C">
        <w:rPr>
          <w:rFonts w:ascii="Times New Roman" w:hAnsi="Times New Roman" w:cs="Times New Roman"/>
        </w:rPr>
        <w:t xml:space="preserve">providing, for example, that </w:t>
      </w:r>
      <w:r w:rsidR="00DB110C" w:rsidRPr="00DB110C">
        <w:rPr>
          <w:rFonts w:ascii="Times New Roman" w:hAnsi="Times New Roman" w:cs="Times New Roman"/>
        </w:rPr>
        <w:t>academic administrative employees paid on a salary basis at least equal to the entrance salary for teachers</w:t>
      </w:r>
      <w:r w:rsidR="00DB110C">
        <w:rPr>
          <w:rFonts w:ascii="Times New Roman" w:hAnsi="Times New Roman" w:cs="Times New Roman"/>
        </w:rPr>
        <w:t xml:space="preserve"> </w:t>
      </w:r>
      <w:r w:rsidR="00DB110C" w:rsidRPr="00DB110C">
        <w:rPr>
          <w:rFonts w:ascii="Times New Roman" w:hAnsi="Times New Roman" w:cs="Times New Roman"/>
        </w:rPr>
        <w:t>in the same educational establishment</w:t>
      </w:r>
      <w:r w:rsidR="0046140F">
        <w:rPr>
          <w:rFonts w:ascii="Times New Roman" w:hAnsi="Times New Roman" w:cs="Times New Roman"/>
        </w:rPr>
        <w:t xml:space="preserve"> </w:t>
      </w:r>
      <w:r w:rsidR="00DB110C">
        <w:rPr>
          <w:rFonts w:ascii="Times New Roman" w:hAnsi="Times New Roman" w:cs="Times New Roman"/>
        </w:rPr>
        <w:t xml:space="preserve">would remain exempt even if paid </w:t>
      </w:r>
      <w:r w:rsidR="00DB110C" w:rsidRPr="00DB110C">
        <w:rPr>
          <w:rFonts w:ascii="Times New Roman" w:hAnsi="Times New Roman" w:cs="Times New Roman"/>
        </w:rPr>
        <w:t>below the salary level established in the Final Rule</w:t>
      </w:r>
      <w:r w:rsidR="00DB110C">
        <w:rPr>
          <w:rFonts w:ascii="Times New Roman" w:hAnsi="Times New Roman" w:cs="Times New Roman"/>
        </w:rPr>
        <w:t xml:space="preserve">.  See </w:t>
      </w:r>
      <w:hyperlink r:id="rId7" w:history="1">
        <w:r w:rsidR="00DB110C" w:rsidRPr="0030636E">
          <w:rPr>
            <w:rStyle w:val="Hyperlink"/>
            <w:rFonts w:ascii="Times New Roman" w:hAnsi="Times New Roman" w:cs="Times New Roman"/>
          </w:rPr>
          <w:t>https://www.dol.gov/whd/overtime/final2016/highered-guidance.pdf</w:t>
        </w:r>
      </w:hyperlink>
      <w:r w:rsidR="00DB110C">
        <w:rPr>
          <w:rFonts w:ascii="Times New Roman" w:hAnsi="Times New Roman" w:cs="Times New Roman"/>
        </w:rPr>
        <w:t xml:space="preserve">.  [ASSOCIATION NAME] submits that it and similar nonprofits also deserve relief from the jeopardy to our missions posed by </w:t>
      </w:r>
      <w:r w:rsidR="00DB73C9">
        <w:rPr>
          <w:rFonts w:ascii="Times New Roman" w:hAnsi="Times New Roman" w:cs="Times New Roman"/>
        </w:rPr>
        <w:t xml:space="preserve">the costs resulting from </w:t>
      </w:r>
      <w:r w:rsidR="00DB110C">
        <w:rPr>
          <w:rFonts w:ascii="Times New Roman" w:hAnsi="Times New Roman" w:cs="Times New Roman"/>
        </w:rPr>
        <w:t>more than doubling the salary level for EAP employees.  Either for the non-profit sector or for all employers, we request that the minimum salary level for exempt employees meeting the EAP duties and salary basis requirements be set no higher than $______ annually.</w:t>
      </w:r>
    </w:p>
    <w:p w:rsidR="00390AF4" w:rsidRDefault="00735764" w:rsidP="007D6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</w:t>
      </w:r>
      <w:r w:rsidR="007716DC">
        <w:rPr>
          <w:rFonts w:ascii="Times New Roman" w:hAnsi="Times New Roman" w:cs="Times New Roman"/>
        </w:rPr>
        <w:t>[ASSOCIATION NAME]</w:t>
      </w:r>
      <w:r>
        <w:rPr>
          <w:rFonts w:ascii="Times New Roman" w:hAnsi="Times New Roman" w:cs="Times New Roman"/>
        </w:rPr>
        <w:t xml:space="preserve"> </w:t>
      </w:r>
      <w:r w:rsidR="004F47E7">
        <w:rPr>
          <w:rFonts w:ascii="Times New Roman" w:hAnsi="Times New Roman" w:cs="Times New Roman"/>
        </w:rPr>
        <w:t>request</w:t>
      </w:r>
      <w:r w:rsidR="00C351B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the Department clarify that the </w:t>
      </w:r>
      <w:r w:rsidR="004F47E7">
        <w:rPr>
          <w:rFonts w:ascii="Times New Roman" w:hAnsi="Times New Roman" w:cs="Times New Roman"/>
        </w:rPr>
        <w:t xml:space="preserve">stated </w:t>
      </w:r>
      <w:r>
        <w:rPr>
          <w:rFonts w:ascii="Times New Roman" w:hAnsi="Times New Roman" w:cs="Times New Roman"/>
        </w:rPr>
        <w:t>minimum salary level amount applies only to full-time exempt employees, and that the salary level may be pro-rated for part-time exempt employees meeting the EAP duties and salary basis requirements.</w:t>
      </w:r>
    </w:p>
    <w:p w:rsidR="00DB110C" w:rsidRDefault="00DB110C" w:rsidP="000E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this opportunity to provide our views.</w:t>
      </w:r>
    </w:p>
    <w:p w:rsidR="00DB110C" w:rsidRDefault="00DB110C" w:rsidP="000E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DB110C" w:rsidRDefault="00DB110C" w:rsidP="000E2F28">
      <w:pPr>
        <w:rPr>
          <w:rFonts w:ascii="Times New Roman" w:hAnsi="Times New Roman" w:cs="Times New Roman"/>
        </w:rPr>
      </w:pPr>
    </w:p>
    <w:p w:rsidR="00DB110C" w:rsidRDefault="00DB110C" w:rsidP="000E2F28">
      <w:pPr>
        <w:rPr>
          <w:rFonts w:ascii="Times New Roman" w:hAnsi="Times New Roman" w:cs="Times New Roman"/>
        </w:rPr>
      </w:pPr>
    </w:p>
    <w:p w:rsidR="00DB110C" w:rsidRPr="001566AE" w:rsidRDefault="00DB110C" w:rsidP="000E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[Name, Title]</w:t>
      </w:r>
    </w:p>
    <w:sectPr w:rsidR="00DB110C" w:rsidRPr="001566AE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3C" w:rsidRDefault="00A74D3C" w:rsidP="00410F3F">
      <w:pPr>
        <w:spacing w:after="0" w:line="240" w:lineRule="auto"/>
      </w:pPr>
      <w:r>
        <w:separator/>
      </w:r>
    </w:p>
  </w:endnote>
  <w:endnote w:type="continuationSeparator" w:id="0">
    <w:p w:rsidR="00A74D3C" w:rsidRDefault="00A74D3C" w:rsidP="0041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32" w:rsidRDefault="00B93A32">
    <w:pPr>
      <w:pStyle w:val="DocID"/>
    </w:pPr>
    <w:bookmarkStart w:id="1" w:name="_iDocIDField2436c7a5-a740-4e33-a830-d84e"/>
    <w:r>
      <w:rPr>
        <w:noProof/>
      </w:rPr>
      <w:t>4812-3374-6764.v1</w: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32" w:rsidRPr="00D053D8" w:rsidRDefault="00B93A32" w:rsidP="00D053D8">
    <w:pPr>
      <w:pStyle w:val="Footer"/>
      <w:jc w:val="center"/>
      <w:rPr>
        <w:rFonts w:ascii="Times New Roman" w:hAnsi="Times New Roman" w:cs="Times New Roman"/>
      </w:rPr>
    </w:pPr>
    <w:r w:rsidRPr="00D92A5F">
      <w:rPr>
        <w:rFonts w:ascii="Times New Roman" w:hAnsi="Times New Roman" w:cs="Times New Roman"/>
      </w:rPr>
      <w:fldChar w:fldCharType="begin"/>
    </w:r>
    <w:r w:rsidRPr="00D92A5F">
      <w:rPr>
        <w:rFonts w:ascii="Times New Roman" w:hAnsi="Times New Roman" w:cs="Times New Roman"/>
      </w:rPr>
      <w:instrText xml:space="preserve"> PAGE   \* MERGEFORMAT </w:instrText>
    </w:r>
    <w:r w:rsidRPr="00D92A5F">
      <w:rPr>
        <w:rFonts w:ascii="Times New Roman" w:hAnsi="Times New Roman" w:cs="Times New Roman"/>
      </w:rPr>
      <w:fldChar w:fldCharType="separate"/>
    </w:r>
    <w:r w:rsidR="00B13F24">
      <w:rPr>
        <w:rFonts w:ascii="Times New Roman" w:hAnsi="Times New Roman" w:cs="Times New Roman"/>
        <w:noProof/>
      </w:rPr>
      <w:t>1</w:t>
    </w:r>
    <w:r w:rsidRPr="00D92A5F">
      <w:rPr>
        <w:rFonts w:ascii="Times New Roman" w:hAnsi="Times New Roman" w:cs="Times New Roman"/>
        <w:noProof/>
      </w:rPr>
      <w:fldChar w:fldCharType="end"/>
    </w:r>
  </w:p>
  <w:p w:rsidR="00B93A32" w:rsidRDefault="00B93A32">
    <w:pPr>
      <w:pStyle w:val="DocID"/>
    </w:pPr>
    <w:bookmarkStart w:id="2" w:name="_iDocIDField82297137-298d-4911-9a71-90f2"/>
    <w:r>
      <w:rPr>
        <w:noProof/>
      </w:rPr>
      <w:t>4812-3374-6764.v1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32" w:rsidRDefault="00B93A32">
    <w:pPr>
      <w:pStyle w:val="DocID"/>
    </w:pPr>
    <w:bookmarkStart w:id="3" w:name="_iDocIDField4fb5c70e-feff-4204-893c-9832"/>
    <w:r>
      <w:rPr>
        <w:noProof/>
      </w:rPr>
      <w:t>4812-3374-6764.v1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3C" w:rsidRDefault="00A74D3C" w:rsidP="00410F3F">
      <w:pPr>
        <w:spacing w:after="0" w:line="240" w:lineRule="auto"/>
      </w:pPr>
      <w:r>
        <w:separator/>
      </w:r>
    </w:p>
  </w:footnote>
  <w:footnote w:type="continuationSeparator" w:id="0">
    <w:p w:rsidR="00A74D3C" w:rsidRDefault="00A74D3C" w:rsidP="0041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E1B"/>
    <w:multiLevelType w:val="hybridMultilevel"/>
    <w:tmpl w:val="EEA24122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C8A"/>
    <w:multiLevelType w:val="hybridMultilevel"/>
    <w:tmpl w:val="61D212C8"/>
    <w:lvl w:ilvl="0" w:tplc="459CE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1DE"/>
    <w:multiLevelType w:val="hybridMultilevel"/>
    <w:tmpl w:val="7E0A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3399"/>
    <w:multiLevelType w:val="hybridMultilevel"/>
    <w:tmpl w:val="BF0015D6"/>
    <w:lvl w:ilvl="0" w:tplc="459CE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3DD"/>
    <w:multiLevelType w:val="hybridMultilevel"/>
    <w:tmpl w:val="803622F6"/>
    <w:lvl w:ilvl="0" w:tplc="F746E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0144"/>
    <w:multiLevelType w:val="hybridMultilevel"/>
    <w:tmpl w:val="9E62A674"/>
    <w:lvl w:ilvl="0" w:tplc="459CE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A7"/>
    <w:rsid w:val="00011793"/>
    <w:rsid w:val="0001210C"/>
    <w:rsid w:val="00012E27"/>
    <w:rsid w:val="00046547"/>
    <w:rsid w:val="00057C7C"/>
    <w:rsid w:val="00092510"/>
    <w:rsid w:val="000B70A9"/>
    <w:rsid w:val="000C6D1B"/>
    <w:rsid w:val="000E2F28"/>
    <w:rsid w:val="000F0001"/>
    <w:rsid w:val="001566AE"/>
    <w:rsid w:val="001A080F"/>
    <w:rsid w:val="001C796F"/>
    <w:rsid w:val="001E7DC5"/>
    <w:rsid w:val="00234E6C"/>
    <w:rsid w:val="002B0806"/>
    <w:rsid w:val="002B13AF"/>
    <w:rsid w:val="002C38DD"/>
    <w:rsid w:val="002F7D90"/>
    <w:rsid w:val="00316D88"/>
    <w:rsid w:val="00360FEA"/>
    <w:rsid w:val="00376C60"/>
    <w:rsid w:val="00390AF4"/>
    <w:rsid w:val="00397FBD"/>
    <w:rsid w:val="003A1E46"/>
    <w:rsid w:val="003A2290"/>
    <w:rsid w:val="003F1CED"/>
    <w:rsid w:val="00410F3F"/>
    <w:rsid w:val="00412990"/>
    <w:rsid w:val="00412A41"/>
    <w:rsid w:val="00440152"/>
    <w:rsid w:val="004467F4"/>
    <w:rsid w:val="0046140F"/>
    <w:rsid w:val="004666DB"/>
    <w:rsid w:val="0048101B"/>
    <w:rsid w:val="004D4A60"/>
    <w:rsid w:val="004F0674"/>
    <w:rsid w:val="004F47E7"/>
    <w:rsid w:val="005062A1"/>
    <w:rsid w:val="00525B4A"/>
    <w:rsid w:val="005461E8"/>
    <w:rsid w:val="00547269"/>
    <w:rsid w:val="005826BA"/>
    <w:rsid w:val="005B72E2"/>
    <w:rsid w:val="00611E78"/>
    <w:rsid w:val="00633292"/>
    <w:rsid w:val="00634EE1"/>
    <w:rsid w:val="006404DB"/>
    <w:rsid w:val="00654609"/>
    <w:rsid w:val="006611D8"/>
    <w:rsid w:val="0066287C"/>
    <w:rsid w:val="006655AC"/>
    <w:rsid w:val="00671A16"/>
    <w:rsid w:val="00686411"/>
    <w:rsid w:val="006A04F8"/>
    <w:rsid w:val="006A3962"/>
    <w:rsid w:val="006C2DA9"/>
    <w:rsid w:val="00700643"/>
    <w:rsid w:val="00705378"/>
    <w:rsid w:val="00722469"/>
    <w:rsid w:val="00723DAB"/>
    <w:rsid w:val="00735764"/>
    <w:rsid w:val="0076066C"/>
    <w:rsid w:val="00761914"/>
    <w:rsid w:val="007716DC"/>
    <w:rsid w:val="007C076F"/>
    <w:rsid w:val="007D6395"/>
    <w:rsid w:val="007F1734"/>
    <w:rsid w:val="007F76A7"/>
    <w:rsid w:val="0080445B"/>
    <w:rsid w:val="00812EED"/>
    <w:rsid w:val="008409A4"/>
    <w:rsid w:val="00867C5F"/>
    <w:rsid w:val="00886D7B"/>
    <w:rsid w:val="008C7B25"/>
    <w:rsid w:val="008D0F56"/>
    <w:rsid w:val="008D333E"/>
    <w:rsid w:val="008F4153"/>
    <w:rsid w:val="00923B27"/>
    <w:rsid w:val="0095533E"/>
    <w:rsid w:val="00982CF6"/>
    <w:rsid w:val="009E29AD"/>
    <w:rsid w:val="00A155FA"/>
    <w:rsid w:val="00A1586B"/>
    <w:rsid w:val="00A251D2"/>
    <w:rsid w:val="00A32C3F"/>
    <w:rsid w:val="00A522B5"/>
    <w:rsid w:val="00A54FFC"/>
    <w:rsid w:val="00A74D3C"/>
    <w:rsid w:val="00AB432C"/>
    <w:rsid w:val="00AC296A"/>
    <w:rsid w:val="00AE072B"/>
    <w:rsid w:val="00B13F24"/>
    <w:rsid w:val="00B9361F"/>
    <w:rsid w:val="00B93A32"/>
    <w:rsid w:val="00C31269"/>
    <w:rsid w:val="00C351B3"/>
    <w:rsid w:val="00C75396"/>
    <w:rsid w:val="00D06315"/>
    <w:rsid w:val="00D270D9"/>
    <w:rsid w:val="00D345F7"/>
    <w:rsid w:val="00D44424"/>
    <w:rsid w:val="00D47131"/>
    <w:rsid w:val="00D51462"/>
    <w:rsid w:val="00D85916"/>
    <w:rsid w:val="00D92A5F"/>
    <w:rsid w:val="00DB110C"/>
    <w:rsid w:val="00DB4B28"/>
    <w:rsid w:val="00DB73C9"/>
    <w:rsid w:val="00DC3361"/>
    <w:rsid w:val="00DC7492"/>
    <w:rsid w:val="00DD0C40"/>
    <w:rsid w:val="00DD0C98"/>
    <w:rsid w:val="00DE3F97"/>
    <w:rsid w:val="00E50C11"/>
    <w:rsid w:val="00E61203"/>
    <w:rsid w:val="00F204BF"/>
    <w:rsid w:val="00F228D0"/>
    <w:rsid w:val="00F2303F"/>
    <w:rsid w:val="00F32365"/>
    <w:rsid w:val="00FB55C7"/>
    <w:rsid w:val="00FB58F7"/>
    <w:rsid w:val="00FC5D84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0C69C-9EBA-4C14-B07C-67BEA77E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0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F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0F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28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9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5F"/>
  </w:style>
  <w:style w:type="paragraph" w:styleId="Footer">
    <w:name w:val="footer"/>
    <w:basedOn w:val="Normal"/>
    <w:link w:val="FooterChar"/>
    <w:uiPriority w:val="99"/>
    <w:unhideWhenUsed/>
    <w:rsid w:val="00D9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5F"/>
  </w:style>
  <w:style w:type="character" w:styleId="CommentReference">
    <w:name w:val="annotation reference"/>
    <w:basedOn w:val="DefaultParagraphFont"/>
    <w:uiPriority w:val="99"/>
    <w:semiHidden/>
    <w:unhideWhenUsed/>
    <w:rsid w:val="00A25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2"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B93A32"/>
    <w:pPr>
      <w:tabs>
        <w:tab w:val="clear" w:pos="4680"/>
        <w:tab w:val="clear" w:pos="9360"/>
      </w:tabs>
      <w:jc w:val="right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B93A32"/>
    <w:rPr>
      <w:rFonts w:ascii="Times New Roman" w:eastAsia="Times New Roman" w:hAnsi="Times New Roman" w:cs="Times New Roman"/>
      <w:sz w:val="16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ol.gov/whd/overtime/final2016/highered-guidanc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Cunningham</dc:creator>
  <cp:lastModifiedBy>Mary Kate Cunningham</cp:lastModifiedBy>
  <cp:revision>2</cp:revision>
  <dcterms:created xsi:type="dcterms:W3CDTF">2017-08-02T20:56:00Z</dcterms:created>
  <dcterms:modified xsi:type="dcterms:W3CDTF">2017-08-02T20:56:00Z</dcterms:modified>
</cp:coreProperties>
</file>